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3A9B" w:rsidRPr="002D2046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b/>
          <w:bCs/>
          <w:sz w:val="96"/>
          <w:szCs w:val="96"/>
          <w:cs/>
        </w:rPr>
      </w:pPr>
      <w:r>
        <w:rPr>
          <w:rFonts w:ascii="TH SarabunIT๙" w:hAnsi="TH SarabunIT๙" w:cs="TH SarabunIT๙" w:hint="cs"/>
          <w:b/>
          <w:bCs/>
          <w:noProof/>
          <w:sz w:val="96"/>
          <w:szCs w:val="96"/>
        </w:rPr>
        <w:drawing>
          <wp:anchor distT="0" distB="0" distL="114300" distR="114300" simplePos="0" relativeHeight="251660288" behindDoc="1" locked="0" layoutInCell="1" allowOverlap="1" wp14:anchorId="63799A00" wp14:editId="4B15EFBB">
            <wp:simplePos x="0" y="0"/>
            <wp:positionH relativeFrom="column">
              <wp:posOffset>6896100</wp:posOffset>
            </wp:positionH>
            <wp:positionV relativeFrom="paragraph">
              <wp:posOffset>-485140</wp:posOffset>
            </wp:positionV>
            <wp:extent cx="2305050" cy="2305050"/>
            <wp:effectExtent l="0" t="0" r="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t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 w:cs="TH SarabunIT๙" w:hint="cs"/>
          <w:b/>
          <w:bCs/>
          <w:noProof/>
          <w:sz w:val="96"/>
          <w:szCs w:val="96"/>
        </w:rPr>
        <w:drawing>
          <wp:anchor distT="0" distB="0" distL="114300" distR="114300" simplePos="0" relativeHeight="251659264" behindDoc="1" locked="0" layoutInCell="1" allowOverlap="1" wp14:anchorId="239AAAD5" wp14:editId="7F98754E">
            <wp:simplePos x="0" y="0"/>
            <wp:positionH relativeFrom="column">
              <wp:posOffset>257175</wp:posOffset>
            </wp:positionH>
            <wp:positionV relativeFrom="paragraph">
              <wp:posOffset>-390525</wp:posOffset>
            </wp:positionV>
            <wp:extent cx="2590800" cy="2149405"/>
            <wp:effectExtent l="0" t="0" r="0" b="381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nKTLtaaipbZHsJ-1600x900-noPad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2149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D2046">
        <w:rPr>
          <w:rFonts w:ascii="TH SarabunIT๙" w:hAnsi="TH SarabunIT๙" w:cs="TH SarabunIT๙" w:hint="cs"/>
          <w:b/>
          <w:bCs/>
          <w:sz w:val="96"/>
          <w:szCs w:val="96"/>
          <w:cs/>
        </w:rPr>
        <w:t>รณรงค์ลดการใช้</w:t>
      </w:r>
      <w:proofErr w:type="spellStart"/>
      <w:r>
        <w:rPr>
          <w:rFonts w:ascii="TH SarabunIT๙" w:hAnsi="TH SarabunIT๙" w:cs="TH SarabunIT๙" w:hint="cs"/>
          <w:b/>
          <w:bCs/>
          <w:sz w:val="96"/>
          <w:szCs w:val="96"/>
          <w:cs/>
        </w:rPr>
        <w:t>โฟม</w:t>
      </w:r>
      <w:proofErr w:type="spellEnd"/>
    </w:p>
    <w:p w:rsidR="000E3A9B" w:rsidRDefault="000E3A9B" w:rsidP="000E3A9B">
      <w:pPr>
        <w:spacing w:after="0"/>
        <w:rPr>
          <w:rFonts w:ascii="TH SarabunIT๙" w:hAnsi="TH SarabunIT๙" w:cs="TH SarabunIT๙"/>
          <w:sz w:val="72"/>
          <w:szCs w:val="72"/>
        </w:rPr>
      </w:pPr>
    </w:p>
    <w:p w:rsidR="000E3A9B" w:rsidRPr="00D90A48" w:rsidRDefault="000E3A9B" w:rsidP="000E3A9B">
      <w:pPr>
        <w:spacing w:after="0"/>
        <w:rPr>
          <w:rFonts w:ascii="TH SarabunIT๙" w:hAnsi="TH SarabunIT๙" w:cs="TH SarabunIT๙"/>
          <w:sz w:val="72"/>
          <w:szCs w:val="72"/>
          <w:cs/>
        </w:rPr>
      </w:pPr>
    </w:p>
    <w:p w:rsidR="000E3A9B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ลด ละ เลิก การใช้</w:t>
      </w:r>
      <w:proofErr w:type="spellStart"/>
      <w:r>
        <w:rPr>
          <w:rFonts w:ascii="TH SarabunIT๙" w:hAnsi="TH SarabunIT๙" w:cs="TH SarabunIT๙" w:hint="cs"/>
          <w:sz w:val="72"/>
          <w:szCs w:val="72"/>
          <w:cs/>
        </w:rPr>
        <w:t>โฟม</w:t>
      </w:r>
      <w:proofErr w:type="spellEnd"/>
      <w:r>
        <w:rPr>
          <w:rFonts w:ascii="TH SarabunIT๙" w:hAnsi="TH SarabunIT๙" w:cs="TH SarabunIT๙" w:hint="cs"/>
          <w:sz w:val="72"/>
          <w:szCs w:val="72"/>
          <w:cs/>
        </w:rPr>
        <w:t>ในการบรรจุอาหาร หันมาภาชนะจากธรรมชาติ เช่น</w:t>
      </w:r>
    </w:p>
    <w:p w:rsidR="000E3A9B" w:rsidRDefault="000E3A9B" w:rsidP="000E3A9B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ภาชนะจากชานอ้อย</w:t>
      </w:r>
    </w:p>
    <w:p w:rsidR="000E3A9B" w:rsidRDefault="000E3A9B" w:rsidP="000E3A9B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ใบตอง</w:t>
      </w:r>
    </w:p>
    <w:p w:rsidR="000E3A9B" w:rsidRPr="00D90A48" w:rsidRDefault="000E3A9B" w:rsidP="000E3A9B">
      <w:pPr>
        <w:pStyle w:val="a3"/>
        <w:numPr>
          <w:ilvl w:val="0"/>
          <w:numId w:val="1"/>
        </w:numPr>
        <w:spacing w:after="0"/>
        <w:rPr>
          <w:rFonts w:ascii="TH SarabunIT๙" w:hAnsi="TH SarabunIT๙" w:cs="TH SarabunIT๙"/>
          <w:sz w:val="72"/>
          <w:szCs w:val="72"/>
        </w:rPr>
      </w:pPr>
      <w:r>
        <w:rPr>
          <w:rFonts w:ascii="TH SarabunIT๙" w:hAnsi="TH SarabunIT๙" w:cs="TH SarabunIT๙" w:hint="cs"/>
          <w:sz w:val="72"/>
          <w:szCs w:val="72"/>
          <w:cs/>
        </w:rPr>
        <w:t>ใบบัว</w:t>
      </w:r>
    </w:p>
    <w:p w:rsidR="000E3A9B" w:rsidRDefault="000E3A9B" w:rsidP="000E3A9B">
      <w:pPr>
        <w:spacing w:after="0"/>
        <w:ind w:left="360"/>
        <w:rPr>
          <w:rFonts w:ascii="TH SarabunIT๙" w:hAnsi="TH SarabunIT๙" w:cs="TH SarabunIT๙"/>
          <w:sz w:val="72"/>
          <w:szCs w:val="72"/>
          <w:cs/>
        </w:rPr>
      </w:pPr>
      <w:r>
        <w:rPr>
          <w:rFonts w:ascii="TH SarabunIT๙" w:hAnsi="TH SarabunIT๙" w:cs="TH SarabunIT๙" w:hint="cs"/>
          <w:sz w:val="72"/>
          <w:szCs w:val="72"/>
          <w:cs/>
        </w:rPr>
        <w:t xml:space="preserve">  หรือ ภาชนะใช้ซ้ำได้ เช่น ปิ่นโต</w:t>
      </w:r>
      <w:bookmarkStart w:id="0" w:name="_GoBack"/>
      <w:bookmarkEnd w:id="0"/>
    </w:p>
    <w:p w:rsidR="000E3A9B" w:rsidRPr="004D5CE5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sz w:val="44"/>
          <w:szCs w:val="44"/>
        </w:rPr>
      </w:pPr>
    </w:p>
    <w:p w:rsidR="00D855AA" w:rsidRPr="004D5CE5" w:rsidRDefault="000E3A9B" w:rsidP="000E3A9B">
      <w:pPr>
        <w:spacing w:after="0"/>
        <w:ind w:left="360"/>
        <w:jc w:val="center"/>
        <w:rPr>
          <w:rFonts w:ascii="TH SarabunIT๙" w:hAnsi="TH SarabunIT๙" w:cs="TH SarabunIT๙"/>
          <w:sz w:val="52"/>
          <w:szCs w:val="52"/>
        </w:rPr>
      </w:pPr>
      <w:r w:rsidRPr="004D5CE5">
        <w:rPr>
          <w:rFonts w:ascii="TH SarabunIT๙" w:hAnsi="TH SarabunIT๙" w:cs="TH SarabunIT๙" w:hint="cs"/>
          <w:sz w:val="52"/>
          <w:szCs w:val="52"/>
          <w:cs/>
        </w:rPr>
        <w:t>กองสาธารณสุขและสิ่งแวดล้อม  เทศบาลตำบลหัวสำโรง</w:t>
      </w:r>
    </w:p>
    <w:sectPr w:rsidR="00D855AA" w:rsidRPr="004D5CE5" w:rsidSect="000E3A9B"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071A66"/>
    <w:multiLevelType w:val="hybridMultilevel"/>
    <w:tmpl w:val="A55A0FF0"/>
    <w:lvl w:ilvl="0" w:tplc="CA582D92">
      <w:start w:val="5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3A9B"/>
    <w:rsid w:val="000E3A9B"/>
    <w:rsid w:val="004D5CE5"/>
    <w:rsid w:val="0077466B"/>
    <w:rsid w:val="00D8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3A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E3A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</dc:creator>
  <cp:lastModifiedBy>ART</cp:lastModifiedBy>
  <cp:revision>2</cp:revision>
  <dcterms:created xsi:type="dcterms:W3CDTF">2021-07-04T12:05:00Z</dcterms:created>
  <dcterms:modified xsi:type="dcterms:W3CDTF">2021-07-04T12:05:00Z</dcterms:modified>
</cp:coreProperties>
</file>